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  <w:lang w:eastAsia="zh-CN"/>
        </w:rPr>
        <w:t>老字号企业项目</w:t>
      </w:r>
      <w:r>
        <w:rPr>
          <w:rFonts w:eastAsia="方正小标宋简体"/>
          <w:kern w:val="0"/>
          <w:sz w:val="44"/>
          <w:szCs w:val="44"/>
        </w:rPr>
        <w:t>申报材料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清单</w:t>
      </w:r>
      <w:bookmarkEnd w:id="0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项目资金申报材料清单目录；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2.常德市商贸流通产业发展资金项目申请表；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申报单位承诺书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社会信用代码登记证书复印件；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5.参加2022年沪洽周等活动推介常德特色产品的企业、产品宣传册。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497E7A29"/>
    <w:rsid w:val="42336996"/>
    <w:rsid w:val="497E7A29"/>
    <w:rsid w:val="74C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2022-12-06T07:02:00Z</dcterms:created>
  <dc:creator>陈建才</dc:creator>
  <cp:lastModifiedBy>陈建才</cp:lastModifiedBy>
  <dcterms:modified xsi:type="dcterms:W3CDTF">2022-12-06T07:04:26Z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6EC2840400A54EDC9BDEE0A5D6171250</vt:lpwstr>
  </property>
</Properties>
</file>