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right="0"/>
        <w:jc w:val="both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楷体" w:hAnsi="楷体" w:eastAsia="楷体" w:cs="楷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573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常德市成品油市场打非治违“百日行动”</w:t>
      </w:r>
      <w:r>
        <w:rPr>
          <w:rFonts w:hint="eastAsia" w:ascii="宋体" w:hAnsi="宋体" w:eastAsia="宋体" w:cs="宋体"/>
          <w:sz w:val="44"/>
          <w:szCs w:val="44"/>
        </w:rPr>
        <w:t>举报奖励申请表</w:t>
      </w:r>
      <w:bookmarkStart w:id="0" w:name="_GoBack"/>
      <w:bookmarkEnd w:id="0"/>
    </w:p>
    <w:tbl>
      <w:tblPr>
        <w:tblStyle w:val="3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845"/>
        <w:gridCol w:w="2114"/>
        <w:gridCol w:w="1131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0" w:type="dxa"/>
          <w:jc w:val="center"/>
        </w:trPr>
        <w:tc>
          <w:tcPr>
            <w:tcW w:w="2096" w:type="dxa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案件名称</w:t>
            </w:r>
          </w:p>
        </w:tc>
        <w:tc>
          <w:tcPr>
            <w:tcW w:w="6380" w:type="dxa"/>
            <w:gridSpan w:val="4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7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CellSpacing w:w="0" w:type="dxa"/>
          <w:jc w:val="center"/>
        </w:trPr>
        <w:tc>
          <w:tcPr>
            <w:tcW w:w="2096" w:type="dxa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举报违法行为发生地</w:t>
            </w:r>
          </w:p>
        </w:tc>
        <w:tc>
          <w:tcPr>
            <w:tcW w:w="6380" w:type="dxa"/>
            <w:gridSpan w:val="4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7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CellSpacing w:w="0" w:type="dxa"/>
          <w:jc w:val="center"/>
        </w:trPr>
        <w:tc>
          <w:tcPr>
            <w:tcW w:w="2096" w:type="dxa"/>
            <w:vMerge w:val="restart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举报人</w:t>
            </w:r>
          </w:p>
        </w:tc>
        <w:tc>
          <w:tcPr>
            <w:tcW w:w="845" w:type="dxa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7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7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2096" w:type="dxa"/>
            <w:vMerge w:val="continue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5" w:type="dxa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开户行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7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银行卡号</w:t>
            </w:r>
          </w:p>
        </w:tc>
        <w:tc>
          <w:tcPr>
            <w:tcW w:w="2290" w:type="dxa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7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096" w:type="dxa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4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案情简介</w:t>
            </w:r>
          </w:p>
        </w:tc>
        <w:tc>
          <w:tcPr>
            <w:tcW w:w="6380" w:type="dxa"/>
            <w:gridSpan w:val="4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7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tblCellSpacing w:w="0" w:type="dxa"/>
          <w:jc w:val="center"/>
        </w:trPr>
        <w:tc>
          <w:tcPr>
            <w:tcW w:w="2096" w:type="dxa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所在区县市商务主管部门意见</w:t>
            </w:r>
          </w:p>
        </w:tc>
        <w:tc>
          <w:tcPr>
            <w:tcW w:w="6380" w:type="dxa"/>
            <w:gridSpan w:val="4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7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tblCellSpacing w:w="0" w:type="dxa"/>
          <w:jc w:val="center"/>
        </w:trPr>
        <w:tc>
          <w:tcPr>
            <w:tcW w:w="2096" w:type="dxa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所在区县市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执法部门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意见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（立案查处部门）</w:t>
            </w:r>
          </w:p>
        </w:tc>
        <w:tc>
          <w:tcPr>
            <w:tcW w:w="6380" w:type="dxa"/>
            <w:gridSpan w:val="4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7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tblCellSpacing w:w="0" w:type="dxa"/>
          <w:jc w:val="center"/>
        </w:trPr>
        <w:tc>
          <w:tcPr>
            <w:tcW w:w="2096" w:type="dxa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市商务局科室意见</w:t>
            </w:r>
          </w:p>
        </w:tc>
        <w:tc>
          <w:tcPr>
            <w:tcW w:w="6380" w:type="dxa"/>
            <w:gridSpan w:val="4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57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tblCellSpacing w:w="0" w:type="dxa"/>
          <w:jc w:val="center"/>
        </w:trPr>
        <w:tc>
          <w:tcPr>
            <w:tcW w:w="2096" w:type="dxa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市商务局分管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领导审核意见</w:t>
            </w:r>
          </w:p>
        </w:tc>
        <w:tc>
          <w:tcPr>
            <w:tcW w:w="6380" w:type="dxa"/>
            <w:gridSpan w:val="4"/>
            <w:tcBorders>
              <w:tl2br w:val="nil"/>
              <w:tr2bl w:val="nil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 w:firstLine="57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ODBkOWJmMTEwNzk5MmI0YTA1YjBmMzg1NGE4YmMifQ=="/>
  </w:docVars>
  <w:rsids>
    <w:rsidRoot w:val="63870094"/>
    <w:rsid w:val="6387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2022-07-20T02:36:00Z</dcterms:created>
  <dc:creator>陈建才</dc:creator>
  <cp:lastModifiedBy>陈建才</cp:lastModifiedBy>
  <dcterms:modified xsi:type="dcterms:W3CDTF">2022-07-20T02:36:26Z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EA47F063354841AAA79D3D7B774BC53B</vt:lpwstr>
  </property>
</Properties>
</file>