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黑体"/>
          <w:szCs w:val="32"/>
        </w:rPr>
      </w:pPr>
      <w:r>
        <w:rPr>
          <w:rFonts w:hint="eastAsia" w:ascii="黑体" w:hAnsi="楷体" w:eastAsia="黑体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6" w:name="_GoBack"/>
      <w:r>
        <w:rPr>
          <w:rFonts w:hint="eastAsia" w:ascii="方正小标宋简体" w:eastAsia="方正小标宋简体"/>
          <w:sz w:val="44"/>
          <w:szCs w:val="44"/>
        </w:rPr>
        <w:t>常德市跨境电子商务培训基地</w:t>
      </w:r>
    </w:p>
    <w:p>
      <w:pPr>
        <w:spacing w:line="560" w:lineRule="exact"/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认定办法（试行）</w:t>
      </w:r>
      <w:bookmarkEnd w:id="6"/>
    </w:p>
    <w:p>
      <w:pPr>
        <w:spacing w:line="560" w:lineRule="exact"/>
        <w:ind w:firstLine="707" w:firstLineChars="221"/>
        <w:rPr>
          <w:rFonts w:ascii="仿宋_GB2312" w:eastAsia="仿宋_GB231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第一章 总 则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第一条 为进一步推动我市跨境电子商务产业发展，构建跨境电子商务专业化、社会化、国际化的人才培养体系，规范跨境电子商务培训基地建设，特制定本办法。 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第二条 常德市跨境电子商务培训基地的认定，按照“单位自荐、部门认定、定期审核、动态管理”的原则，在全市范围内建设一批专业化的培训基地，为跨境电子商务产业发展提供人才支撑。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第三条 市商务局负责全市跨境电子商务培训基地的审核认定工作。各属地商务主管部门负责本行政（或管理）区域内跨境电子商务培训基地的申报初审和推荐工作。 </w:t>
      </w:r>
    </w:p>
    <w:p>
      <w:pPr>
        <w:spacing w:line="560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第二章 认定标准</w:t>
      </w:r>
    </w:p>
    <w:p>
      <w:pPr>
        <w:spacing w:line="560" w:lineRule="exact"/>
        <w:ind w:firstLine="707" w:firstLineChars="221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第四条 申请认定常德市跨境电子商务培训基地需符合下列条件：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1.</w:t>
      </w:r>
      <w:r>
        <w:rPr>
          <w:rFonts w:hint="eastAsia" w:ascii="仿宋_GB2312" w:eastAsia="仿宋_GB2312"/>
          <w:szCs w:val="32"/>
        </w:rPr>
        <w:t>认定对象：在常德市登记注册并具有相应资质的大中专院校或职业技术院校、实体企业、职业培训机构（以下统称单位），能够严格遵守国家及商务、教育、公安、外事、市场监督、人社等相关部门的政策及法律法规，没有重大违规违法和失信记录。</w:t>
      </w:r>
    </w:p>
    <w:p>
      <w:pPr>
        <w:spacing w:line="560" w:lineRule="exact"/>
        <w:ind w:firstLine="707" w:firstLineChars="221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</w:t>
      </w:r>
      <w:r>
        <w:rPr>
          <w:rFonts w:ascii="仿宋_GB2312" w:eastAsia="仿宋_GB2312"/>
          <w:szCs w:val="32"/>
        </w:rPr>
        <w:t>专业匹配：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1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①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培训场所和设施设备符合跨境电子商务培训体系建设和安全标准，</w:t>
      </w:r>
      <w:r>
        <w:rPr>
          <w:rFonts w:ascii="仿宋_GB2312" w:eastAsia="仿宋_GB2312"/>
          <w:szCs w:val="32"/>
        </w:rPr>
        <w:t>有电教室、多媒体教学设备、电脑及</w:t>
      </w:r>
      <w:r>
        <w:rPr>
          <w:rFonts w:hint="eastAsia" w:ascii="仿宋_GB2312" w:eastAsia="仿宋_GB2312"/>
          <w:szCs w:val="32"/>
        </w:rPr>
        <w:t>模拟平台软件、实训平台账号、</w:t>
      </w:r>
      <w:r>
        <w:rPr>
          <w:rFonts w:ascii="仿宋_GB2312" w:eastAsia="仿宋_GB2312"/>
          <w:szCs w:val="32"/>
        </w:rPr>
        <w:t>实操产品供应链等配套资源</w:t>
      </w:r>
      <w:r>
        <w:rPr>
          <w:rFonts w:hint="eastAsia" w:ascii="仿宋_GB2312" w:eastAsia="仿宋_GB2312"/>
          <w:szCs w:val="32"/>
        </w:rPr>
        <w:t>，能满足年培训</w:t>
      </w:r>
      <w:r>
        <w:rPr>
          <w:rFonts w:ascii="仿宋_GB2312" w:eastAsia="仿宋_GB2312"/>
          <w:szCs w:val="32"/>
        </w:rPr>
        <w:t>100名以上跨境电子商务专业人才的需要</w:t>
      </w:r>
      <w:r>
        <w:rPr>
          <w:rFonts w:hint="eastAsia" w:ascii="仿宋_GB2312" w:eastAsia="仿宋_GB2312"/>
          <w:szCs w:val="32"/>
        </w:rPr>
        <w:t>，师生配比不低不于1</w:t>
      </w:r>
      <w:r>
        <w:rPr>
          <w:rFonts w:ascii="仿宋_GB2312" w:eastAsia="仿宋_GB2312"/>
          <w:szCs w:val="32"/>
        </w:rPr>
        <w:t>:30,</w:t>
      </w:r>
      <w:r>
        <w:rPr>
          <w:rFonts w:hint="eastAsia" w:ascii="仿宋_GB2312" w:eastAsia="仿宋_GB2312"/>
          <w:szCs w:val="32"/>
        </w:rPr>
        <w:t>教学与实训场地不少于3</w:t>
      </w:r>
      <w:r>
        <w:rPr>
          <w:rFonts w:ascii="仿宋_GB2312" w:eastAsia="仿宋_GB2312"/>
          <w:szCs w:val="32"/>
        </w:rPr>
        <w:t>00</w:t>
      </w:r>
      <w:r>
        <w:rPr>
          <w:rFonts w:hint="eastAsia" w:ascii="仿宋_GB2312" w:eastAsia="仿宋_GB2312"/>
          <w:szCs w:val="32"/>
        </w:rPr>
        <w:t>平方米</w:t>
      </w:r>
      <w:r>
        <w:rPr>
          <w:rFonts w:ascii="仿宋_GB2312" w:eastAsia="仿宋_GB2312"/>
          <w:szCs w:val="32"/>
        </w:rPr>
        <w:t>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2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②</w:t>
      </w:r>
      <w:r>
        <w:rPr>
          <w:rFonts w:ascii="仿宋_GB2312" w:eastAsia="仿宋_GB2312"/>
          <w:szCs w:val="32"/>
        </w:rPr>
        <w:fldChar w:fldCharType="end"/>
      </w:r>
      <w:r>
        <w:rPr>
          <w:rFonts w:ascii="仿宋_GB2312" w:eastAsia="仿宋_GB2312"/>
          <w:szCs w:val="32"/>
        </w:rPr>
        <w:t>具有课程开发和建设能力，</w:t>
      </w:r>
      <w:r>
        <w:rPr>
          <w:rFonts w:hint="eastAsia" w:ascii="仿宋_GB2312" w:eastAsia="仿宋_GB2312"/>
          <w:szCs w:val="32"/>
        </w:rPr>
        <w:t>能根据跨境电子商务行业发展和需求，独立设计课程体系，开设电子商务、物流、信息技术、市场营销、外语、国际贸易等与跨境电子商务相关联的专业课程，特色专业及语言培训时间不少于半年，且不低于400个标准学时</w:t>
      </w:r>
      <w:r>
        <w:rPr>
          <w:rFonts w:ascii="仿宋_GB2312" w:eastAsia="仿宋_GB2312"/>
          <w:szCs w:val="32"/>
        </w:rPr>
        <w:t>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3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③</w:t>
      </w:r>
      <w:r>
        <w:rPr>
          <w:rFonts w:ascii="仿宋_GB2312" w:eastAsia="仿宋_GB2312"/>
          <w:szCs w:val="32"/>
        </w:rPr>
        <w:fldChar w:fldCharType="end"/>
      </w:r>
      <w:r>
        <w:rPr>
          <w:rFonts w:ascii="仿宋_GB2312" w:eastAsia="仿宋_GB2312"/>
          <w:szCs w:val="32"/>
        </w:rPr>
        <w:t>培训基地</w:t>
      </w:r>
      <w:r>
        <w:rPr>
          <w:rFonts w:hint="eastAsia" w:ascii="仿宋_GB2312" w:eastAsia="仿宋_GB2312"/>
          <w:szCs w:val="32"/>
        </w:rPr>
        <w:t>有</w:t>
      </w:r>
      <w:r>
        <w:rPr>
          <w:rFonts w:ascii="仿宋_GB2312" w:eastAsia="仿宋_GB2312"/>
          <w:szCs w:val="32"/>
        </w:rPr>
        <w:t>5名及以上具有</w:t>
      </w:r>
      <w:r>
        <w:rPr>
          <w:rFonts w:hint="eastAsia" w:ascii="仿宋_GB2312" w:eastAsia="仿宋_GB2312"/>
          <w:szCs w:val="32"/>
        </w:rPr>
        <w:t>跨境电子商务相关专业</w:t>
      </w:r>
      <w:r>
        <w:rPr>
          <w:rFonts w:ascii="仿宋_GB2312" w:eastAsia="仿宋_GB2312"/>
          <w:szCs w:val="32"/>
        </w:rPr>
        <w:t>和资质的</w:t>
      </w:r>
      <w:r>
        <w:rPr>
          <w:rFonts w:hint="eastAsia" w:ascii="仿宋_GB2312" w:eastAsia="仿宋_GB2312"/>
          <w:szCs w:val="32"/>
        </w:rPr>
        <w:t>专兼职教师队伍，每名教师须有丰富的实训经验、有相关培训资质证书或企业实操</w:t>
      </w:r>
      <w:r>
        <w:rPr>
          <w:rFonts w:ascii="仿宋_GB2312" w:eastAsia="仿宋_GB2312"/>
          <w:szCs w:val="32"/>
        </w:rPr>
        <w:t>2年以上经验。</w:t>
      </w:r>
    </w:p>
    <w:p>
      <w:pPr>
        <w:spacing w:line="560" w:lineRule="exact"/>
        <w:ind w:firstLine="707" w:firstLineChars="221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</w:t>
      </w:r>
      <w:r>
        <w:rPr>
          <w:rFonts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</w:rPr>
        <w:t>相关</w:t>
      </w:r>
      <w:r>
        <w:rPr>
          <w:rFonts w:ascii="仿宋_GB2312" w:eastAsia="仿宋_GB2312"/>
          <w:szCs w:val="32"/>
        </w:rPr>
        <w:t>业绩：</w:t>
      </w:r>
      <w:r>
        <w:rPr>
          <w:rFonts w:hint="eastAsia" w:ascii="仿宋_GB2312" w:eastAsia="仿宋_GB2312"/>
          <w:szCs w:val="32"/>
        </w:rPr>
        <w:t>拥有良好的跨境电子商务工作基础与业绩，</w:t>
      </w:r>
      <w:r>
        <w:rPr>
          <w:rFonts w:ascii="仿宋_GB2312" w:eastAsia="仿宋_GB2312"/>
          <w:szCs w:val="32"/>
        </w:rPr>
        <w:t>与</w:t>
      </w:r>
      <w:r>
        <w:rPr>
          <w:rFonts w:hint="eastAsia" w:ascii="仿宋_GB2312" w:eastAsia="仿宋_GB2312"/>
          <w:szCs w:val="32"/>
        </w:rPr>
        <w:t>2家以上跨境电子商务平台建立长期稳定的合作关系；有稳定的人才输送渠道，为至少</w:t>
      </w:r>
      <w:r>
        <w:rPr>
          <w:rFonts w:ascii="仿宋_GB2312" w:eastAsia="仿宋_GB2312"/>
          <w:szCs w:val="32"/>
        </w:rPr>
        <w:t>2家人才服务机构</w:t>
      </w:r>
      <w:r>
        <w:rPr>
          <w:rFonts w:hint="eastAsia" w:ascii="仿宋_GB2312" w:eastAsia="仿宋_GB2312"/>
          <w:szCs w:val="32"/>
        </w:rPr>
        <w:t>或3家以上跨境电子商务企业定向输送人才，能够优先满足我市跨境电子商务合作企业的人才需求</w:t>
      </w:r>
      <w:r>
        <w:rPr>
          <w:rFonts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</w:rPr>
        <w:t>上年培训结业跨境电子商务专业人员达50人以上，相关人才留在常德本地就业率达10%以上。</w:t>
      </w:r>
    </w:p>
    <w:p>
      <w:pPr>
        <w:spacing w:line="56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</w:t>
      </w:r>
      <w:r>
        <w:rPr>
          <w:rFonts w:ascii="仿宋_GB2312" w:eastAsia="仿宋_GB2312"/>
          <w:szCs w:val="32"/>
        </w:rPr>
        <w:t>培训体系</w:t>
      </w:r>
      <w:r>
        <w:rPr>
          <w:rFonts w:hint="eastAsia" w:ascii="仿宋_GB2312" w:eastAsia="仿宋_GB2312"/>
          <w:szCs w:val="32"/>
        </w:rPr>
        <w:t>：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1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①</w:t>
      </w:r>
      <w:r>
        <w:rPr>
          <w:rFonts w:ascii="仿宋_GB2312" w:eastAsia="仿宋_GB2312"/>
          <w:szCs w:val="32"/>
        </w:rPr>
        <w:fldChar w:fldCharType="end"/>
      </w:r>
      <w:r>
        <w:rPr>
          <w:rFonts w:ascii="仿宋_GB2312" w:eastAsia="仿宋_GB2312"/>
          <w:szCs w:val="32"/>
        </w:rPr>
        <w:t>基地建设实施</w:t>
      </w: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年后，</w:t>
      </w:r>
      <w:r>
        <w:rPr>
          <w:rFonts w:hint="eastAsia" w:ascii="仿宋_GB2312" w:eastAsia="仿宋_GB2312"/>
          <w:szCs w:val="32"/>
        </w:rPr>
        <w:t>有1个以上专业与合作企业共同研究确定专业建设、课程设置、培养计划、师资建设、研发课题和学生实习方案；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2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②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基地建设实施2年后，跨境电子商务专业人才年培训能力不少于150</w:t>
      </w:r>
      <w:r>
        <w:rPr>
          <w:rFonts w:ascii="仿宋_GB2312" w:eastAsia="仿宋_GB2312"/>
          <w:szCs w:val="32"/>
        </w:rPr>
        <w:t>人</w:t>
      </w:r>
      <w:r>
        <w:rPr>
          <w:rFonts w:hint="eastAsia" w:ascii="仿宋_GB2312" w:eastAsia="仿宋_GB2312"/>
          <w:szCs w:val="32"/>
        </w:rPr>
        <w:t>。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3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③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有健全的管理制度，建立了完备的培训台账，记录学员的基本情况、参加培训信息以及提供后续服务等信息，每期培训班的台账保存期限不少于3年。</w:t>
      </w:r>
    </w:p>
    <w:p>
      <w:pPr>
        <w:spacing w:line="56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第三章 申报和认定程序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第五条 常德市跨境电子商务培训基地采取单位申报、属地商务主管部门初审推荐、常德市商务局审核认定的程序，具体如下： </w:t>
      </w:r>
    </w:p>
    <w:p>
      <w:pPr>
        <w:spacing w:line="560" w:lineRule="exact"/>
        <w:ind w:firstLine="566" w:firstLineChars="17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（一）下发通知。由常德市商务局发布申报通知，组织申报。 </w:t>
      </w:r>
    </w:p>
    <w:p>
      <w:pPr>
        <w:spacing w:line="560" w:lineRule="exact"/>
        <w:ind w:firstLine="566" w:firstLineChars="17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（二）自主申报。各申报单位按照有关要求提供申报材料，上报属地商务主管部门。申报材料包括：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1.申报单位的申请报告（原件，需加盖单位公章），包括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1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①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基地基本情况，已有的相关学科及生源情况说明；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2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②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师资及设施设备情况：人才培训场地、教室名称的证明材料；模拟平台软件或实训平台账号等；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3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③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专业培训能力、考评通过率、就业率情况；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4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④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现有及后备生源情况分析；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5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⑤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近2年来校企合作情况：与跨境电子商务企业的合作协议，定向为跨境电子商务企业输送人才业绩证明等情况；</w:t>
      </w:r>
      <w:r>
        <w:rPr>
          <w:rFonts w:ascii="仿宋_GB2312" w:eastAsia="仿宋_GB2312"/>
          <w:szCs w:val="32"/>
        </w:rPr>
        <w:fldChar w:fldCharType="begin"/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hint="eastAsia" w:ascii="仿宋_GB2312" w:eastAsia="仿宋_GB2312"/>
          <w:szCs w:val="32"/>
        </w:rPr>
        <w:instrText xml:space="preserve">= 6 \* GB3</w:instrText>
      </w:r>
      <w:r>
        <w:rPr>
          <w:rFonts w:ascii="仿宋_GB2312" w:eastAsia="仿宋_GB2312"/>
          <w:szCs w:val="32"/>
        </w:rPr>
        <w:instrText xml:space="preserve"> </w:instrText>
      </w:r>
      <w:r>
        <w:rPr>
          <w:rFonts w:ascii="仿宋_GB2312" w:eastAsia="仿宋_GB2312"/>
          <w:szCs w:val="32"/>
        </w:rPr>
        <w:fldChar w:fldCharType="separate"/>
      </w:r>
      <w:r>
        <w:rPr>
          <w:rFonts w:hint="eastAsia" w:ascii="仿宋_GB2312" w:eastAsia="仿宋_GB2312"/>
          <w:szCs w:val="32"/>
        </w:rPr>
        <w:t>⑥</w:t>
      </w:r>
      <w:r>
        <w:rPr>
          <w:rFonts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 xml:space="preserve"> 跨境电子商务培训工作目标与举措等。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.办学、培训许可证书；教学、培训场地产权证或租赁合同；教师职称证书。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3.专业设置、教学大纲、基地建设的相关制度及工作机制文件。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</w:t>
      </w:r>
      <w:r>
        <w:rPr>
          <w:rFonts w:hint="eastAsia" w:ascii="仿宋_GB2312" w:eastAsia="仿宋_GB2312"/>
          <w:szCs w:val="32"/>
        </w:rPr>
        <w:t>.学员花名册及培训台账，培训、考级、专业认定等资质证书，考证及就业率证明材料。</w:t>
      </w:r>
    </w:p>
    <w:p>
      <w:pPr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.无重大违规违法和失信记录承诺书。</w:t>
      </w:r>
    </w:p>
    <w:p>
      <w:pPr>
        <w:spacing w:line="560" w:lineRule="exact"/>
        <w:ind w:firstLine="566" w:firstLineChars="17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（三）初审。属地商务主管部门对申报单位的申报资料进行初审、出具初审推荐意见报市商务局复审。 </w:t>
      </w:r>
    </w:p>
    <w:p>
      <w:pPr>
        <w:spacing w:line="560" w:lineRule="exact"/>
        <w:ind w:firstLine="566" w:firstLineChars="177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（四）</w:t>
      </w:r>
      <w:bookmarkStart w:id="0" w:name="_Hlk66298599"/>
      <w:r>
        <w:rPr>
          <w:rFonts w:hint="eastAsia" w:ascii="仿宋_GB2312" w:eastAsia="仿宋_GB2312"/>
          <w:szCs w:val="32"/>
        </w:rPr>
        <w:t>复审。市商务局对申请单位及其申报材料进行复审，并进行现场核查，复审通过的将</w:t>
      </w:r>
      <w:bookmarkEnd w:id="0"/>
      <w:bookmarkStart w:id="1" w:name="_Hlk66298627"/>
      <w:r>
        <w:rPr>
          <w:rFonts w:hint="eastAsia" w:ascii="仿宋_GB2312" w:eastAsia="仿宋_GB2312"/>
          <w:szCs w:val="32"/>
        </w:rPr>
        <w:t>拟定“常德市跨境电子商务培训基地”</w:t>
      </w:r>
      <w:bookmarkStart w:id="2" w:name="_Hlk66298922"/>
      <w:r>
        <w:rPr>
          <w:rFonts w:hint="eastAsia" w:ascii="仿宋_GB2312" w:eastAsia="仿宋_GB2312"/>
          <w:szCs w:val="32"/>
        </w:rPr>
        <w:t>入围名单。</w:t>
      </w:r>
      <w:bookmarkEnd w:id="2"/>
    </w:p>
    <w:p>
      <w:pPr>
        <w:spacing w:line="560" w:lineRule="exact"/>
        <w:ind w:firstLine="566" w:firstLineChars="17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（五）公示。拟定的培训基地入围名单将在常德市商务局网站上公示5个工作日。公示过程中如有异议，由常德市商务局联合属地商务主管部门进行调查、复核，对异议成立的，不予认定。</w:t>
      </w:r>
      <w:bookmarkEnd w:id="1"/>
    </w:p>
    <w:p>
      <w:pPr>
        <w:spacing w:line="560" w:lineRule="exact"/>
        <w:ind w:firstLine="566" w:firstLineChars="177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（六）认定。对在公示期间无异议或者异议不成立的培训基地，正式认定为“常德市跨境电子商务培训基地”并予以授牌。</w:t>
      </w:r>
    </w:p>
    <w:p>
      <w:pPr>
        <w:spacing w:line="56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第四章 管 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第六条 经认定的常德市跨境电子商务培训基地，由市开放型经济与流通产业发展专项给予适当支持；支持年限不超过3年。符合国家、省相关项目扶持条件的，</w:t>
      </w:r>
      <w:bookmarkStart w:id="3" w:name="_Hlk66299054"/>
      <w:r>
        <w:rPr>
          <w:rFonts w:hint="eastAsia" w:ascii="仿宋_GB2312" w:eastAsia="仿宋_GB2312"/>
          <w:szCs w:val="32"/>
        </w:rPr>
        <w:t>市商务局优先推荐申报。</w:t>
      </w:r>
      <w:bookmarkEnd w:id="3"/>
      <w:r>
        <w:rPr>
          <w:rFonts w:hint="eastAsia" w:ascii="仿宋_GB2312" w:eastAsia="仿宋_GB2312"/>
          <w:szCs w:val="32"/>
        </w:rPr>
        <w:t xml:space="preserve"> </w:t>
      </w:r>
    </w:p>
    <w:p>
      <w:pPr>
        <w:spacing w:line="560" w:lineRule="exact"/>
        <w:ind w:firstLine="566" w:firstLineChars="17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第七条 常德市跨境电子商务培训基地认定，每年开展</w:t>
      </w:r>
      <w:bookmarkStart w:id="4" w:name="_Hlk66303382"/>
      <w:r>
        <w:rPr>
          <w:rFonts w:hint="eastAsia" w:ascii="仿宋_GB2312" w:eastAsia="仿宋_GB2312"/>
          <w:szCs w:val="32"/>
        </w:rPr>
        <w:t>一次</w:t>
      </w:r>
      <w:bookmarkEnd w:id="4"/>
      <w:r>
        <w:rPr>
          <w:rFonts w:hint="eastAsia" w:ascii="仿宋_GB2312" w:eastAsia="仿宋_GB2312"/>
          <w:szCs w:val="32"/>
        </w:rPr>
        <w:t>，认定有效期为三年，期满后需重新认定。</w:t>
      </w:r>
      <w:bookmarkStart w:id="5" w:name="_Hlk66299080"/>
      <w:r>
        <w:rPr>
          <w:rFonts w:hint="eastAsia" w:ascii="仿宋_GB2312" w:eastAsia="仿宋_GB2312"/>
          <w:szCs w:val="32"/>
        </w:rPr>
        <w:t>市商务局对已获认定的常德市跨境电子商务培训基地实行动态管理，</w:t>
      </w:r>
      <w:bookmarkEnd w:id="5"/>
      <w:r>
        <w:rPr>
          <w:rFonts w:hint="eastAsia" w:ascii="仿宋_GB2312" w:eastAsia="仿宋_GB2312"/>
          <w:szCs w:val="32"/>
        </w:rPr>
        <w:t xml:space="preserve">每年进行年度考核，如违反国家法律法规受到处罚或连续两次考核不合格的，取消其资格。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第八条 培训基地应建立业务统计监测体系，定期向市商务局报送培训人数、就业人数、合作平台和企业等相关数据和发展情况，定期报送的数据和资料将做为年度考核依据。 </w:t>
      </w:r>
    </w:p>
    <w:p>
      <w:pPr>
        <w:spacing w:line="56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第五章 附 则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第九条 本办法实施期间，如遇国家、省、市相关政策发生调整，则以国家、省、市政策为准。 </w:t>
      </w:r>
    </w:p>
    <w:p>
      <w:pPr>
        <w:spacing w:line="56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仿宋_GB2312" w:eastAsia="仿宋_GB2312"/>
          <w:szCs w:val="32"/>
        </w:rPr>
        <w:t xml:space="preserve">    第十条 本办法由常德市商务局负责解释，自印发之日起实行。</w:t>
      </w:r>
    </w:p>
    <w:p>
      <w:pPr>
        <w:spacing w:line="400" w:lineRule="exact"/>
        <w:ind w:firstLine="140" w:firstLineChars="44"/>
        <w:rPr>
          <w:rFonts w:hint="eastAsia" w:ascii="仿宋_GB2312" w:eastAsia="仿宋_GB2312"/>
          <w:szCs w:val="32"/>
        </w:rPr>
        <w:sectPr>
          <w:pgSz w:w="11906" w:h="16838"/>
          <w:pgMar w:top="1701" w:right="1814" w:bottom="1588" w:left="1701" w:header="851" w:footer="992" w:gutter="0"/>
          <w:cols w:space="720" w:num="1"/>
          <w:docGrid w:type="linesAndChar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53347"/>
    <w:rsid w:val="154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2021-06-03T02:07:00Z</dcterms:created>
  <dc:creator>陈建才</dc:creator>
  <cp:lastModifiedBy>陈建才</cp:lastModifiedBy>
  <dcterms:modified xsi:type="dcterms:W3CDTF">2021-06-03T02:08:47Z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