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BDA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附件3： </w:t>
      </w:r>
    </w:p>
    <w:p w14:paraId="00589C7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 w:firstLine="631"/>
        <w:jc w:val="center"/>
        <w:rPr>
          <w:rFonts w:hint="default" w:ascii="Times New Roman" w:hAnsi="Times New Roman" w:eastAsia="方正小标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常德市商务局重大行政执法决定法制审核意见表</w:t>
      </w:r>
      <w:bookmarkEnd w:id="0"/>
    </w:p>
    <w:p w14:paraId="707B87B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center"/>
        <w:rPr>
          <w:rFonts w:hint="default" w:ascii="Times New Roman" w:hAnsi="Times New Roman" w:eastAsia="楷体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color w:val="auto"/>
          <w:sz w:val="28"/>
          <w:szCs w:val="28"/>
          <w:lang w:eastAsia="zh-CN"/>
        </w:rPr>
        <w:t>常商</w:t>
      </w:r>
      <w:r>
        <w:rPr>
          <w:rFonts w:hint="default" w:ascii="Times New Roman" w:hAnsi="Times New Roman" w:eastAsia="楷体" w:cs="Times New Roman"/>
          <w:bCs/>
          <w:color w:val="auto"/>
          <w:sz w:val="28"/>
          <w:szCs w:val="28"/>
        </w:rPr>
        <w:t>法审〔20**〕**号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1" w:type="dxa"/>
          <w:left w:w="108" w:type="dxa"/>
          <w:bottom w:w="51" w:type="dxa"/>
          <w:right w:w="108" w:type="dxa"/>
        </w:tblCellMar>
      </w:tblPr>
      <w:tblGrid>
        <w:gridCol w:w="1528"/>
        <w:gridCol w:w="5386"/>
        <w:gridCol w:w="583"/>
        <w:gridCol w:w="598"/>
        <w:gridCol w:w="520"/>
        <w:gridCol w:w="456"/>
      </w:tblGrid>
      <w:tr w14:paraId="1499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26B059E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执法项目</w:t>
            </w:r>
          </w:p>
        </w:tc>
        <w:tc>
          <w:tcPr>
            <w:tcW w:w="7543" w:type="dxa"/>
            <w:gridSpan w:val="5"/>
            <w:noWrap w:val="0"/>
            <w:vAlign w:val="center"/>
          </w:tcPr>
          <w:p w14:paraId="4CF0F76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DB1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3BD5F1E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7543" w:type="dxa"/>
            <w:gridSpan w:val="5"/>
            <w:noWrap w:val="0"/>
            <w:vAlign w:val="center"/>
          </w:tcPr>
          <w:p w14:paraId="77E9613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146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652F9D9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承办人员</w:t>
            </w:r>
          </w:p>
        </w:tc>
        <w:tc>
          <w:tcPr>
            <w:tcW w:w="7543" w:type="dxa"/>
            <w:gridSpan w:val="5"/>
            <w:noWrap w:val="0"/>
            <w:vAlign w:val="center"/>
          </w:tcPr>
          <w:p w14:paraId="3B2717E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87E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6A534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科室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拟处理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43" w:type="dxa"/>
            <w:gridSpan w:val="5"/>
            <w:noWrap w:val="0"/>
            <w:vAlign w:val="center"/>
          </w:tcPr>
          <w:p w14:paraId="3B2FC42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0E8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5674248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  审核意见</w:t>
            </w:r>
          </w:p>
        </w:tc>
        <w:tc>
          <w:tcPr>
            <w:tcW w:w="5386" w:type="dxa"/>
            <w:noWrap w:val="0"/>
            <w:vAlign w:val="center"/>
          </w:tcPr>
          <w:p w14:paraId="649F154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是否属于重大行政执法决定</w:t>
            </w:r>
          </w:p>
        </w:tc>
        <w:tc>
          <w:tcPr>
            <w:tcW w:w="583" w:type="dxa"/>
            <w:noWrap w:val="0"/>
            <w:vAlign w:val="center"/>
          </w:tcPr>
          <w:p w14:paraId="788D426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是</w:t>
            </w:r>
          </w:p>
        </w:tc>
        <w:tc>
          <w:tcPr>
            <w:tcW w:w="598" w:type="dxa"/>
            <w:noWrap w:val="0"/>
            <w:vAlign w:val="center"/>
          </w:tcPr>
          <w:p w14:paraId="7349AA8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noWrap w:val="0"/>
            <w:vAlign w:val="center"/>
          </w:tcPr>
          <w:p w14:paraId="36C0326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否</w:t>
            </w:r>
          </w:p>
        </w:tc>
        <w:tc>
          <w:tcPr>
            <w:tcW w:w="456" w:type="dxa"/>
            <w:noWrap w:val="0"/>
            <w:vAlign w:val="center"/>
          </w:tcPr>
          <w:p w14:paraId="144D65F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5FB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14099E0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5B692BD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适用法律、法规、规章是否准确</w:t>
            </w:r>
          </w:p>
        </w:tc>
        <w:tc>
          <w:tcPr>
            <w:tcW w:w="583" w:type="dxa"/>
            <w:noWrap w:val="0"/>
            <w:vAlign w:val="center"/>
          </w:tcPr>
          <w:p w14:paraId="5FC3E9D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是</w:t>
            </w:r>
          </w:p>
        </w:tc>
        <w:tc>
          <w:tcPr>
            <w:tcW w:w="598" w:type="dxa"/>
            <w:noWrap w:val="0"/>
            <w:vAlign w:val="center"/>
          </w:tcPr>
          <w:p w14:paraId="316F7D4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noWrap w:val="0"/>
            <w:vAlign w:val="center"/>
          </w:tcPr>
          <w:p w14:paraId="2E13BEC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否</w:t>
            </w:r>
          </w:p>
        </w:tc>
        <w:tc>
          <w:tcPr>
            <w:tcW w:w="456" w:type="dxa"/>
            <w:noWrap w:val="0"/>
            <w:vAlign w:val="center"/>
          </w:tcPr>
          <w:p w14:paraId="0E2B548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BDC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1C74D38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noWrap w:val="0"/>
            <w:vAlign w:val="center"/>
          </w:tcPr>
          <w:p w14:paraId="3BB6F5A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程序合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规性</w:t>
            </w:r>
          </w:p>
        </w:tc>
        <w:tc>
          <w:tcPr>
            <w:tcW w:w="583" w:type="dxa"/>
            <w:noWrap w:val="0"/>
            <w:vAlign w:val="center"/>
          </w:tcPr>
          <w:p w14:paraId="1E190E9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是</w:t>
            </w:r>
          </w:p>
        </w:tc>
        <w:tc>
          <w:tcPr>
            <w:tcW w:w="598" w:type="dxa"/>
            <w:noWrap w:val="0"/>
            <w:vAlign w:val="center"/>
          </w:tcPr>
          <w:p w14:paraId="2D779B3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noWrap w:val="0"/>
            <w:vAlign w:val="center"/>
          </w:tcPr>
          <w:p w14:paraId="21460D6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否</w:t>
            </w:r>
          </w:p>
        </w:tc>
        <w:tc>
          <w:tcPr>
            <w:tcW w:w="456" w:type="dxa"/>
            <w:noWrap w:val="0"/>
            <w:vAlign w:val="center"/>
          </w:tcPr>
          <w:p w14:paraId="11FFC36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352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6A84CDD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43" w:type="dxa"/>
            <w:gridSpan w:val="5"/>
            <w:noWrap w:val="0"/>
            <w:vAlign w:val="top"/>
          </w:tcPr>
          <w:p w14:paraId="645A70F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局法律顾问审核意见：</w:t>
            </w:r>
          </w:p>
          <w:p w14:paraId="6454C4A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57C29D73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754746AC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5939A5CB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149E263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31591428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6F8C85F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840" w:firstLineChars="16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审核人签字：       </w:t>
            </w:r>
          </w:p>
          <w:p w14:paraId="69695F8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        </w:t>
            </w:r>
          </w:p>
        </w:tc>
      </w:tr>
      <w:tr w14:paraId="3BDA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7E22DF3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3" w:type="dxa"/>
            <w:gridSpan w:val="5"/>
            <w:noWrap w:val="0"/>
            <w:vAlign w:val="top"/>
          </w:tcPr>
          <w:p w14:paraId="7B21128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法规科审核意见：</w:t>
            </w:r>
          </w:p>
          <w:p w14:paraId="4FC2E61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AD4F7A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AF2B918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4760C25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9A4FCDA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3EC23D8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807287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规科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：</w:t>
            </w:r>
          </w:p>
          <w:p w14:paraId="2D3F57D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  <w:tr w14:paraId="26EE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1" w:type="dxa"/>
            <w:left w:w="108" w:type="dxa"/>
            <w:bottom w:w="51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6"/>
            <w:noWrap w:val="0"/>
            <w:vAlign w:val="center"/>
          </w:tcPr>
          <w:p w14:paraId="3F6C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备注：审核意见在相应选项打√，需要说明的事项较多可另附纸说明。</w:t>
            </w:r>
          </w:p>
        </w:tc>
      </w:tr>
    </w:tbl>
    <w:p w14:paraId="5C683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B271B"/>
    <w:rsid w:val="51B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2026-06-22T03:16:00Z</dcterms:created>
  <dc:creator>陈建才</dc:creator>
  <cp:lastModifiedBy>陈建才</cp:lastModifiedBy>
  <dcterms:modified xsi:type="dcterms:W3CDTF">2026-06-22T03:16:47Z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39EF9D94A0B440FAA9018A67D10005D9_11</vt:lpwstr>
  </property>
  <property fmtid="{D5CDD505-2E9C-101B-9397-08002B2CF9AE}" pid="4" name="KSOTemplateDocerSaveRecord">
    <vt:lpwstr>eyJoZGlkIjoiN2Q1ODBkOWJmMTEwNzk5MmI0YTA1YjBmMzg1NGE4YmMiLCJ1c2VySWQiOiIxMTY0NTE1NTQxIn0=</vt:lpwstr>
  </property>
</Properties>
</file>